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52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A4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6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BC61A4">
        <w:rPr>
          <w:rFonts w:ascii="Times New Roman" w:hAnsi="Times New Roman" w:cs="Times New Roman"/>
          <w:sz w:val="28"/>
          <w:szCs w:val="28"/>
        </w:rPr>
        <w:t>60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C6676A" w:rsidRPr="00C6676A">
        <w:rPr>
          <w:rFonts w:ascii="Times New Roman" w:hAnsi="Times New Roman" w:cs="Times New Roman"/>
          <w:sz w:val="28"/>
          <w:szCs w:val="28"/>
        </w:rPr>
        <w:t>В соответствии с законами Воронежской области от 30.05.2005</w:t>
      </w:r>
      <w:r w:rsidR="00C6676A">
        <w:rPr>
          <w:rFonts w:ascii="Times New Roman" w:hAnsi="Times New Roman" w:cs="Times New Roman"/>
          <w:sz w:val="28"/>
          <w:szCs w:val="28"/>
        </w:rPr>
        <w:t xml:space="preserve"> </w:t>
      </w:r>
      <w:r w:rsidR="00C6676A" w:rsidRPr="00C6676A">
        <w:rPr>
          <w:rFonts w:ascii="Times New Roman" w:hAnsi="Times New Roman" w:cs="Times New Roman"/>
          <w:sz w:val="28"/>
          <w:szCs w:val="28"/>
        </w:rPr>
        <w:t>№ 29-ОЗ «О государственной гражданской службе Воронежской области»,  от 05.06.2006 № 42-ОЗ «О пенсиях за выслугу лет лицам, замещ</w:t>
      </w:r>
      <w:r w:rsidR="00C6676A">
        <w:rPr>
          <w:rFonts w:ascii="Times New Roman" w:hAnsi="Times New Roman" w:cs="Times New Roman"/>
          <w:sz w:val="28"/>
          <w:szCs w:val="28"/>
        </w:rPr>
        <w:t xml:space="preserve">авшим должности государственной </w:t>
      </w:r>
      <w:r w:rsidR="00C6676A" w:rsidRPr="00C6676A">
        <w:rPr>
          <w:rFonts w:ascii="Times New Roman" w:hAnsi="Times New Roman" w:cs="Times New Roman"/>
          <w:sz w:val="28"/>
          <w:szCs w:val="28"/>
        </w:rPr>
        <w:t>гражда</w:t>
      </w:r>
      <w:r w:rsidR="00C6676A">
        <w:rPr>
          <w:rFonts w:ascii="Times New Roman" w:hAnsi="Times New Roman" w:cs="Times New Roman"/>
          <w:sz w:val="28"/>
          <w:szCs w:val="28"/>
        </w:rPr>
        <w:t xml:space="preserve">нской службы </w:t>
      </w:r>
      <w:r w:rsidR="00C6676A" w:rsidRPr="00C6676A">
        <w:rPr>
          <w:rFonts w:ascii="Times New Roman" w:hAnsi="Times New Roman" w:cs="Times New Roman"/>
          <w:sz w:val="28"/>
          <w:szCs w:val="28"/>
        </w:rPr>
        <w:t>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</w:t>
      </w:r>
      <w:proofErr w:type="gramEnd"/>
      <w:r w:rsidR="00C6676A" w:rsidRPr="00C6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76A" w:rsidRPr="00C6676A">
        <w:rPr>
          <w:rFonts w:ascii="Times New Roman" w:hAnsi="Times New Roman" w:cs="Times New Roman"/>
          <w:sz w:val="28"/>
          <w:szCs w:val="28"/>
        </w:rPr>
        <w:t xml:space="preserve">области», от 11.11.2009 № 133-ОЗ «О государственных должностях Воронежской области» </w:t>
      </w:r>
      <w:r w:rsidR="008532B2">
        <w:rPr>
          <w:rFonts w:ascii="Times New Roman" w:hAnsi="Times New Roman" w:cs="Times New Roman"/>
          <w:sz w:val="28"/>
          <w:szCs w:val="28"/>
        </w:rPr>
        <w:t>указом  Губернатора</w:t>
      </w:r>
      <w:r w:rsidR="0016539D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BC61A4">
        <w:rPr>
          <w:rFonts w:ascii="Times New Roman" w:hAnsi="Times New Roman" w:cs="Times New Roman"/>
          <w:sz w:val="28"/>
          <w:szCs w:val="28"/>
        </w:rPr>
        <w:t>06</w:t>
      </w:r>
      <w:r w:rsidR="0016539D">
        <w:rPr>
          <w:rFonts w:ascii="Times New Roman" w:hAnsi="Times New Roman" w:cs="Times New Roman"/>
          <w:sz w:val="28"/>
          <w:szCs w:val="28"/>
        </w:rPr>
        <w:t>.</w:t>
      </w:r>
      <w:r w:rsidR="00BC61A4">
        <w:rPr>
          <w:rFonts w:ascii="Times New Roman" w:hAnsi="Times New Roman" w:cs="Times New Roman"/>
          <w:sz w:val="28"/>
          <w:szCs w:val="28"/>
        </w:rPr>
        <w:t>12</w:t>
      </w:r>
      <w:r w:rsidR="0016539D">
        <w:rPr>
          <w:rFonts w:ascii="Times New Roman" w:hAnsi="Times New Roman" w:cs="Times New Roman"/>
          <w:sz w:val="28"/>
          <w:szCs w:val="28"/>
        </w:rPr>
        <w:t>.202</w:t>
      </w:r>
      <w:r w:rsidR="00C6676A">
        <w:rPr>
          <w:rFonts w:ascii="Times New Roman" w:hAnsi="Times New Roman" w:cs="Times New Roman"/>
          <w:sz w:val="28"/>
          <w:szCs w:val="28"/>
        </w:rPr>
        <w:t>4</w:t>
      </w:r>
      <w:r w:rsidR="0016539D">
        <w:rPr>
          <w:rFonts w:ascii="Times New Roman" w:hAnsi="Times New Roman" w:cs="Times New Roman"/>
          <w:sz w:val="28"/>
          <w:szCs w:val="28"/>
        </w:rPr>
        <w:t xml:space="preserve"> № </w:t>
      </w:r>
      <w:r w:rsidR="00BC61A4">
        <w:rPr>
          <w:rFonts w:ascii="Times New Roman" w:hAnsi="Times New Roman" w:cs="Times New Roman"/>
          <w:sz w:val="28"/>
          <w:szCs w:val="28"/>
        </w:rPr>
        <w:t>369</w:t>
      </w:r>
      <w:r w:rsidR="008532B2">
        <w:rPr>
          <w:rFonts w:ascii="Times New Roman" w:hAnsi="Times New Roman" w:cs="Times New Roman"/>
          <w:sz w:val="28"/>
          <w:szCs w:val="28"/>
        </w:rPr>
        <w:t>-у</w:t>
      </w:r>
      <w:r w:rsidR="0016539D">
        <w:rPr>
          <w:rFonts w:ascii="Times New Roman" w:hAnsi="Times New Roman" w:cs="Times New Roman"/>
          <w:sz w:val="28"/>
          <w:szCs w:val="28"/>
        </w:rPr>
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932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постановляет:</w:t>
      </w:r>
      <w:proofErr w:type="gramEnd"/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</w:t>
      </w:r>
      <w:r w:rsidR="00BC61A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6676A">
        <w:rPr>
          <w:rFonts w:ascii="Times New Roman" w:hAnsi="Times New Roman" w:cs="Times New Roman"/>
          <w:sz w:val="28"/>
          <w:szCs w:val="28"/>
        </w:rPr>
        <w:t>4</w:t>
      </w:r>
      <w:r w:rsidR="0062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C61A4">
        <w:rPr>
          <w:rFonts w:ascii="Times New Roman" w:hAnsi="Times New Roman" w:cs="Times New Roman"/>
          <w:sz w:val="28"/>
          <w:szCs w:val="28"/>
        </w:rPr>
        <w:t>1,03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раза: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 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A314EF" w:rsidRDefault="00A314EF" w:rsidP="00A314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Пенсии за выслугу лет (доплаты к пенсии), назначенные и выплачиваемые лицам, замещавшим должности муниципальной службы в администрации Старинского сельского поселения</w:t>
      </w:r>
    </w:p>
    <w:p w:rsidR="00D479A5" w:rsidRDefault="00A314EF" w:rsidP="00A314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9A5">
        <w:rPr>
          <w:rFonts w:ascii="Times New Roman" w:hAnsi="Times New Roman" w:cs="Times New Roman"/>
          <w:sz w:val="28"/>
          <w:szCs w:val="28"/>
        </w:rPr>
        <w:t>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6A" w:rsidRDefault="00D479A5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67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94859" w:rsidRPr="0052233F" w:rsidRDefault="009518A9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</w:t>
      </w:r>
      <w:r w:rsidR="00D47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Э.Д. Журавлев</w:t>
      </w:r>
    </w:p>
    <w:sectPr w:rsidR="00A94859" w:rsidRPr="0052233F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6539D"/>
    <w:rsid w:val="001762DD"/>
    <w:rsid w:val="00193239"/>
    <w:rsid w:val="001D00F9"/>
    <w:rsid w:val="00313556"/>
    <w:rsid w:val="003202AC"/>
    <w:rsid w:val="00371F4F"/>
    <w:rsid w:val="0052233F"/>
    <w:rsid w:val="0057038A"/>
    <w:rsid w:val="00626230"/>
    <w:rsid w:val="008532B2"/>
    <w:rsid w:val="009518A9"/>
    <w:rsid w:val="00A314EF"/>
    <w:rsid w:val="00A94859"/>
    <w:rsid w:val="00BA2B03"/>
    <w:rsid w:val="00BC61A4"/>
    <w:rsid w:val="00BC6878"/>
    <w:rsid w:val="00C6676A"/>
    <w:rsid w:val="00D479A5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2024-12-16T05:26:00Z</cp:lastPrinted>
  <dcterms:created xsi:type="dcterms:W3CDTF">2020-09-23T07:59:00Z</dcterms:created>
  <dcterms:modified xsi:type="dcterms:W3CDTF">2024-12-16T05:26:00Z</dcterms:modified>
</cp:coreProperties>
</file>